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4FB2D" w14:textId="77777777" w:rsidR="00371683" w:rsidRDefault="00371683" w:rsidP="00371683">
      <w:pPr>
        <w:spacing w:after="0" w:line="240" w:lineRule="auto"/>
        <w:rPr>
          <w:rFonts w:ascii="Arial" w:eastAsia="Times New Roman" w:hAnsi="Arial" w:cs="Arial"/>
          <w:lang w:eastAsia="en-AU"/>
        </w:rPr>
      </w:pPr>
      <w:r w:rsidRPr="00E63CFF">
        <w:rPr>
          <w:rFonts w:ascii="Arial" w:eastAsia="Times New Roman" w:hAnsi="Arial" w:cs="Arial"/>
          <w:lang w:eastAsia="en-AU"/>
        </w:rPr>
        <w:br/>
      </w:r>
      <w:r w:rsidRPr="00E63CFF">
        <w:rPr>
          <w:rFonts w:ascii="Arial" w:eastAsia="Times New Roman" w:hAnsi="Arial" w:cs="Arial"/>
          <w:noProof/>
          <w:bdr w:val="none" w:sz="0" w:space="0" w:color="auto" w:frame="1"/>
          <w:lang w:eastAsia="en-AU"/>
        </w:rPr>
        <w:drawing>
          <wp:inline distT="0" distB="0" distL="0" distR="0" wp14:anchorId="02C336B2" wp14:editId="16160CAE">
            <wp:extent cx="708660" cy="7086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p w14:paraId="6414A8FD" w14:textId="77777777" w:rsidR="00371683" w:rsidRPr="00E63CFF" w:rsidRDefault="00371683" w:rsidP="00371683">
      <w:pPr>
        <w:spacing w:after="0" w:line="240" w:lineRule="auto"/>
        <w:rPr>
          <w:rFonts w:ascii="Arial" w:eastAsia="Times New Roman" w:hAnsi="Arial" w:cs="Arial"/>
          <w:lang w:eastAsia="en-AU"/>
        </w:rPr>
      </w:pPr>
    </w:p>
    <w:p w14:paraId="07A3E23B" w14:textId="77777777" w:rsidR="00371683" w:rsidRPr="00D84E6E" w:rsidRDefault="00371683" w:rsidP="00371683">
      <w:pPr>
        <w:spacing w:after="0" w:line="240" w:lineRule="auto"/>
        <w:rPr>
          <w:rFonts w:ascii="Arial" w:eastAsia="Times New Roman" w:hAnsi="Arial" w:cs="Arial"/>
          <w:b/>
          <w:bCs/>
          <w:lang w:eastAsia="en-AU"/>
        </w:rPr>
      </w:pPr>
      <w:bookmarkStart w:id="0" w:name="Meeting"/>
      <w:bookmarkEnd w:id="0"/>
      <w:r w:rsidRPr="00D84E6E">
        <w:rPr>
          <w:rFonts w:ascii="Arial" w:eastAsia="Times New Roman" w:hAnsi="Arial" w:cs="Arial"/>
          <w:b/>
          <w:bCs/>
          <w:color w:val="000000"/>
          <w:lang w:eastAsia="en-AU"/>
        </w:rPr>
        <w:t>MEETING PROCEDURE </w:t>
      </w:r>
    </w:p>
    <w:p w14:paraId="352AAFA0" w14:textId="77777777" w:rsidR="00371683" w:rsidRPr="00E63CFF" w:rsidRDefault="00371683" w:rsidP="00371683">
      <w:pPr>
        <w:pBdr>
          <w:top w:val="single" w:sz="4" w:space="1" w:color="000000"/>
        </w:pBdr>
        <w:spacing w:after="0" w:line="240" w:lineRule="auto"/>
        <w:rPr>
          <w:rFonts w:ascii="Arial" w:eastAsia="Times New Roman" w:hAnsi="Arial" w:cs="Arial"/>
          <w:lang w:eastAsia="en-AU"/>
        </w:rPr>
      </w:pPr>
      <w:r w:rsidRPr="00E63CFF">
        <w:rPr>
          <w:rFonts w:ascii="Arial" w:eastAsia="Times New Roman" w:hAnsi="Arial" w:cs="Arial"/>
          <w:lang w:eastAsia="en-AU"/>
        </w:rPr>
        <w:t> </w:t>
      </w:r>
    </w:p>
    <w:p w14:paraId="41A05DD3" w14:textId="77777777" w:rsidR="00371683" w:rsidRPr="00E63CFF" w:rsidRDefault="00371683" w:rsidP="00371683">
      <w:pPr>
        <w:spacing w:after="0" w:line="240" w:lineRule="auto"/>
        <w:rPr>
          <w:rFonts w:ascii="Arial" w:eastAsia="Times New Roman" w:hAnsi="Arial" w:cs="Arial"/>
          <w:lang w:eastAsia="en-AU"/>
        </w:rPr>
      </w:pPr>
    </w:p>
    <w:p w14:paraId="403C332E" w14:textId="77777777" w:rsidR="00371683" w:rsidRPr="00E63CFF" w:rsidRDefault="00371683" w:rsidP="00371683">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RATIONALE</w:t>
      </w:r>
    </w:p>
    <w:p w14:paraId="60844925" w14:textId="77777777" w:rsidR="00371683" w:rsidRPr="00E63CFF" w:rsidRDefault="00371683" w:rsidP="00371683">
      <w:pPr>
        <w:spacing w:after="0" w:line="240" w:lineRule="auto"/>
        <w:rPr>
          <w:rFonts w:ascii="Arial" w:eastAsia="Times New Roman" w:hAnsi="Arial" w:cs="Arial"/>
          <w:lang w:eastAsia="en-AU"/>
        </w:rPr>
      </w:pPr>
    </w:p>
    <w:p w14:paraId="4DF6FDB0" w14:textId="77777777" w:rsidR="00371683" w:rsidRPr="00E63CFF" w:rsidRDefault="00371683" w:rsidP="00371683">
      <w:pPr>
        <w:spacing w:after="0" w:line="240" w:lineRule="auto"/>
        <w:rPr>
          <w:rFonts w:ascii="Arial" w:eastAsia="Times New Roman" w:hAnsi="Arial" w:cs="Arial"/>
          <w:lang w:eastAsia="en-AU"/>
        </w:rPr>
      </w:pPr>
      <w:r w:rsidRPr="00E63CFF">
        <w:rPr>
          <w:rFonts w:ascii="Arial" w:eastAsia="Times New Roman" w:hAnsi="Arial" w:cs="Arial"/>
          <w:color w:val="000000"/>
          <w:lang w:eastAsia="en-AU"/>
        </w:rPr>
        <w:t xml:space="preserve">This policy is intended to Members of the school community are encouraged to take an active interest in the school and its performance and are welcome to attend all board meetings within the </w:t>
      </w:r>
      <w:r w:rsidRPr="00E63CFF">
        <w:rPr>
          <w:rFonts w:ascii="Arial" w:eastAsia="Times New Roman" w:hAnsi="Arial" w:cs="Arial"/>
          <w:i/>
          <w:iCs/>
          <w:color w:val="000000"/>
          <w:lang w:eastAsia="en-AU"/>
        </w:rPr>
        <w:t>Public Attending Board Meetings</w:t>
      </w:r>
      <w:r w:rsidRPr="00E63CFF">
        <w:rPr>
          <w:rFonts w:ascii="Arial" w:eastAsia="Times New Roman" w:hAnsi="Arial" w:cs="Arial"/>
          <w:color w:val="000000"/>
          <w:lang w:eastAsia="en-AU"/>
        </w:rPr>
        <w:t xml:space="preserve"> </w:t>
      </w:r>
      <w:r w:rsidRPr="00E63CFF">
        <w:rPr>
          <w:rFonts w:ascii="Arial" w:eastAsia="Times New Roman" w:hAnsi="Arial" w:cs="Arial"/>
          <w:i/>
          <w:iCs/>
          <w:color w:val="000000"/>
          <w:lang w:eastAsia="en-AU"/>
        </w:rPr>
        <w:t>Procedure</w:t>
      </w:r>
      <w:r w:rsidRPr="00E63CFF">
        <w:rPr>
          <w:rFonts w:ascii="Arial" w:eastAsia="Times New Roman" w:hAnsi="Arial" w:cs="Arial"/>
          <w:color w:val="000000"/>
          <w:lang w:eastAsia="en-AU"/>
        </w:rPr>
        <w:t>.</w:t>
      </w:r>
    </w:p>
    <w:p w14:paraId="176F1C56" w14:textId="77777777" w:rsidR="00371683" w:rsidRPr="00E63CFF" w:rsidRDefault="00371683" w:rsidP="00371683">
      <w:pPr>
        <w:spacing w:after="0" w:line="240" w:lineRule="auto"/>
        <w:rPr>
          <w:rFonts w:ascii="Arial" w:eastAsia="Times New Roman" w:hAnsi="Arial" w:cs="Arial"/>
          <w:lang w:eastAsia="en-AU"/>
        </w:rPr>
      </w:pPr>
    </w:p>
    <w:p w14:paraId="1C9EC917" w14:textId="77777777" w:rsidR="00371683" w:rsidRPr="00E63CFF" w:rsidRDefault="00371683" w:rsidP="00371683">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LEGISLATION</w:t>
      </w:r>
    </w:p>
    <w:p w14:paraId="12953387" w14:textId="77777777" w:rsidR="00371683" w:rsidRPr="00E63CFF" w:rsidRDefault="00371683" w:rsidP="00371683">
      <w:pPr>
        <w:spacing w:after="0" w:line="240" w:lineRule="auto"/>
        <w:rPr>
          <w:rFonts w:ascii="Arial" w:eastAsia="Times New Roman" w:hAnsi="Arial" w:cs="Arial"/>
          <w:lang w:eastAsia="en-AU"/>
        </w:rPr>
      </w:pPr>
      <w:r w:rsidRPr="00E63CFF">
        <w:rPr>
          <w:rFonts w:ascii="Arial" w:eastAsia="Times New Roman" w:hAnsi="Arial" w:cs="Arial"/>
          <w:color w:val="000000"/>
          <w:lang w:eastAsia="en-AU"/>
        </w:rPr>
        <w:t>Local Government Official Information and Meetings Act</w:t>
      </w:r>
    </w:p>
    <w:p w14:paraId="00E6700E" w14:textId="77777777" w:rsidR="00371683" w:rsidRPr="00E63CFF" w:rsidRDefault="00371683" w:rsidP="00371683">
      <w:pPr>
        <w:spacing w:after="0" w:line="240" w:lineRule="auto"/>
        <w:rPr>
          <w:rFonts w:ascii="Arial" w:eastAsia="Times New Roman" w:hAnsi="Arial" w:cs="Arial"/>
          <w:lang w:eastAsia="en-AU"/>
        </w:rPr>
      </w:pPr>
    </w:p>
    <w:p w14:paraId="23656A6E" w14:textId="77777777" w:rsidR="00371683" w:rsidRPr="00E63CFF" w:rsidRDefault="00371683" w:rsidP="00371683">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GUIDELINES</w:t>
      </w:r>
    </w:p>
    <w:p w14:paraId="04B0D149" w14:textId="77777777" w:rsidR="00371683" w:rsidRPr="00E63CFF" w:rsidRDefault="00371683" w:rsidP="00371683">
      <w:pPr>
        <w:spacing w:after="0" w:line="240" w:lineRule="auto"/>
        <w:rPr>
          <w:rFonts w:ascii="Arial" w:eastAsia="Times New Roman" w:hAnsi="Arial" w:cs="Arial"/>
          <w:lang w:eastAsia="en-AU"/>
        </w:rPr>
      </w:pPr>
      <w:r w:rsidRPr="00E63CFF">
        <w:rPr>
          <w:rFonts w:ascii="Arial" w:eastAsia="Times New Roman" w:hAnsi="Arial" w:cs="Arial"/>
          <w:lang w:eastAsia="en-AU"/>
        </w:rPr>
        <w:br/>
      </w:r>
    </w:p>
    <w:p w14:paraId="0E599BE7" w14:textId="77777777" w:rsidR="00371683" w:rsidRPr="00E63CFF" w:rsidRDefault="00371683" w:rsidP="00371683">
      <w:pPr>
        <w:numPr>
          <w:ilvl w:val="0"/>
          <w:numId w:val="1"/>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Meetings are held as per the triennial review schedule with dates confirmed each December for the following year. </w:t>
      </w:r>
    </w:p>
    <w:p w14:paraId="1EBE957E" w14:textId="77777777" w:rsidR="00371683" w:rsidRPr="00E63CFF" w:rsidRDefault="00371683" w:rsidP="00371683">
      <w:pPr>
        <w:numPr>
          <w:ilvl w:val="0"/>
          <w:numId w:val="1"/>
        </w:numPr>
        <w:spacing w:after="0" w:line="240" w:lineRule="auto"/>
        <w:ind w:left="644"/>
        <w:jc w:val="both"/>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Board minutes will be taken by a non-trustee paid on a commercial basis on contract. </w:t>
      </w:r>
    </w:p>
    <w:p w14:paraId="1079D72F" w14:textId="77777777" w:rsidR="00371683" w:rsidRPr="00E63CFF" w:rsidRDefault="00371683" w:rsidP="00371683">
      <w:pPr>
        <w:numPr>
          <w:ilvl w:val="0"/>
          <w:numId w:val="1"/>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 xml:space="preserve">The quorum shall be more than half the members of the board currently holding </w:t>
      </w:r>
      <w:proofErr w:type="gramStart"/>
      <w:r w:rsidRPr="00E63CFF">
        <w:rPr>
          <w:rFonts w:ascii="Arial" w:eastAsia="Times New Roman" w:hAnsi="Arial" w:cs="Arial"/>
          <w:color w:val="000000"/>
          <w:lang w:eastAsia="en-AU"/>
        </w:rPr>
        <w:t>office.*</w:t>
      </w:r>
      <w:proofErr w:type="gramEnd"/>
    </w:p>
    <w:p w14:paraId="2D40DE16" w14:textId="77777777" w:rsidR="00371683" w:rsidRPr="00E63CFF" w:rsidRDefault="00371683" w:rsidP="00371683">
      <w:pPr>
        <w:numPr>
          <w:ilvl w:val="0"/>
          <w:numId w:val="1"/>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 xml:space="preserve">Only apologies received from those who cannot be present must be recorded. Trustees who miss three consecutive meetings without the prior leave of the board cease to be members. An apology does not meet the requirement of prior leave. To obtain prior leave a trustee must request leave from the board at a board meeting and the board must make a </w:t>
      </w:r>
      <w:proofErr w:type="gramStart"/>
      <w:r w:rsidRPr="00E63CFF">
        <w:rPr>
          <w:rFonts w:ascii="Arial" w:eastAsia="Times New Roman" w:hAnsi="Arial" w:cs="Arial"/>
          <w:color w:val="000000"/>
          <w:lang w:eastAsia="en-AU"/>
        </w:rPr>
        <w:t>decision.*</w:t>
      </w:r>
      <w:proofErr w:type="gramEnd"/>
    </w:p>
    <w:p w14:paraId="2C94B012" w14:textId="77777777" w:rsidR="00371683" w:rsidRPr="00E63CFF" w:rsidRDefault="00371683" w:rsidP="00371683">
      <w:pPr>
        <w:numPr>
          <w:ilvl w:val="0"/>
          <w:numId w:val="1"/>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 xml:space="preserve">The chair shall be elected at the first meeting of the year except in the general election year where it will be at the first meeting of the newly elected </w:t>
      </w:r>
      <w:proofErr w:type="gramStart"/>
      <w:r w:rsidRPr="00E63CFF">
        <w:rPr>
          <w:rFonts w:ascii="Arial" w:eastAsia="Times New Roman" w:hAnsi="Arial" w:cs="Arial"/>
          <w:color w:val="000000"/>
          <w:lang w:eastAsia="en-AU"/>
        </w:rPr>
        <w:t>board.*</w:t>
      </w:r>
      <w:proofErr w:type="gramEnd"/>
    </w:p>
    <w:p w14:paraId="5F337BF7" w14:textId="77777777" w:rsidR="00371683" w:rsidRPr="00E63CFF" w:rsidRDefault="00371683" w:rsidP="00371683">
      <w:pPr>
        <w:numPr>
          <w:ilvl w:val="0"/>
          <w:numId w:val="1"/>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 xml:space="preserve">The chair may exercise a casting vote in the case of equality of votes, in addition to his/her deliberative </w:t>
      </w:r>
      <w:proofErr w:type="gramStart"/>
      <w:r w:rsidRPr="00E63CFF">
        <w:rPr>
          <w:rFonts w:ascii="Arial" w:eastAsia="Times New Roman" w:hAnsi="Arial" w:cs="Arial"/>
          <w:color w:val="000000"/>
          <w:lang w:eastAsia="en-AU"/>
        </w:rPr>
        <w:t>vote.*</w:t>
      </w:r>
      <w:proofErr w:type="gramEnd"/>
    </w:p>
    <w:p w14:paraId="5527979F" w14:textId="77777777" w:rsidR="00371683" w:rsidRPr="00E63CFF" w:rsidRDefault="00371683" w:rsidP="00371683">
      <w:pPr>
        <w:numPr>
          <w:ilvl w:val="0"/>
          <w:numId w:val="1"/>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 xml:space="preserve">Any trustees with a conflict or pecuniary interest in any issue shall not take part in any debate on such issues and may be asked to leave the meeting for the duration of the </w:t>
      </w:r>
      <w:proofErr w:type="gramStart"/>
      <w:r w:rsidRPr="00E63CFF">
        <w:rPr>
          <w:rFonts w:ascii="Arial" w:eastAsia="Times New Roman" w:hAnsi="Arial" w:cs="Arial"/>
          <w:color w:val="000000"/>
          <w:lang w:eastAsia="en-AU"/>
        </w:rPr>
        <w:t>debate.*</w:t>
      </w:r>
      <w:proofErr w:type="gramEnd"/>
      <w:r w:rsidRPr="00E63CFF">
        <w:rPr>
          <w:rFonts w:ascii="Arial" w:eastAsia="Times New Roman" w:hAnsi="Arial" w:cs="Arial"/>
          <w:color w:val="000000"/>
          <w:lang w:eastAsia="en-AU"/>
        </w:rPr>
        <w:t xml:space="preserve"> A pecuniary interest arises when a trustee may be financially advantaged or disadvantaged as a result of decisions made by the board. </w:t>
      </w:r>
      <w:proofErr w:type="gramStart"/>
      <w:r w:rsidRPr="00E63CFF">
        <w:rPr>
          <w:rFonts w:ascii="Arial" w:eastAsia="Times New Roman" w:hAnsi="Arial" w:cs="Arial"/>
          <w:color w:val="000000"/>
          <w:lang w:eastAsia="en-AU"/>
        </w:rPr>
        <w:t>E.g.</w:t>
      </w:r>
      <w:proofErr w:type="gramEnd"/>
      <w:r w:rsidRPr="00E63CFF">
        <w:rPr>
          <w:rFonts w:ascii="Arial" w:eastAsia="Times New Roman" w:hAnsi="Arial" w:cs="Arial"/>
          <w:color w:val="000000"/>
          <w:lang w:eastAsia="en-AU"/>
        </w:rPr>
        <w:t xml:space="preserve"> Contracts, pay and conditions etc. A conflict of interest is when an individual trustee could have, or could be thought to have, a personal stake in matters to be considered by the board.</w:t>
      </w:r>
    </w:p>
    <w:p w14:paraId="6AF08BAC" w14:textId="77777777" w:rsidR="00371683" w:rsidRPr="00E63CFF" w:rsidRDefault="00371683" w:rsidP="00371683">
      <w:pPr>
        <w:numPr>
          <w:ilvl w:val="0"/>
          <w:numId w:val="1"/>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Only trustees have automatic speaking rights.</w:t>
      </w:r>
    </w:p>
    <w:p w14:paraId="292B2851" w14:textId="77777777" w:rsidR="00371683" w:rsidRPr="00E63CFF" w:rsidRDefault="00371683" w:rsidP="00371683">
      <w:pPr>
        <w:numPr>
          <w:ilvl w:val="0"/>
          <w:numId w:val="1"/>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 board delegates [and minutes] powers under Sections 15 and 17 of Education Act to the Disciplinary Committee.</w:t>
      </w:r>
    </w:p>
    <w:p w14:paraId="77B67560" w14:textId="77777777" w:rsidR="00371683" w:rsidRPr="00E63CFF" w:rsidRDefault="00371683" w:rsidP="00371683">
      <w:pPr>
        <w:numPr>
          <w:ilvl w:val="0"/>
          <w:numId w:val="1"/>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 board delegates [and minutes] authority to the deputy principal in the times of absence of the principal.</w:t>
      </w:r>
    </w:p>
    <w:p w14:paraId="2DC1EECB" w14:textId="77777777" w:rsidR="00371683" w:rsidRPr="00E63CFF" w:rsidRDefault="00371683" w:rsidP="00371683">
      <w:pPr>
        <w:numPr>
          <w:ilvl w:val="0"/>
          <w:numId w:val="1"/>
        </w:numPr>
        <w:spacing w:after="0" w:line="240" w:lineRule="auto"/>
        <w:ind w:left="644"/>
        <w:jc w:val="both"/>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 amount the chair and other board members are paid for attendance at board meetings is set by the board. Currently the chair receives $75.00 per board meeting and board members receive $55.00 per board meeting.  There is no payment for committee or working party meetings.</w:t>
      </w:r>
    </w:p>
    <w:p w14:paraId="03F2B299" w14:textId="77777777" w:rsidR="00371683" w:rsidRPr="00E63CFF" w:rsidRDefault="00371683" w:rsidP="00371683">
      <w:pPr>
        <w:numPr>
          <w:ilvl w:val="0"/>
          <w:numId w:val="1"/>
        </w:numPr>
        <w:spacing w:after="0" w:line="240" w:lineRule="auto"/>
        <w:ind w:left="644"/>
        <w:jc w:val="both"/>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Attendance fees are non-taxable within the agreed non-taxable amounts of $605 annually for trustees and $825 for the chair.</w:t>
      </w:r>
    </w:p>
    <w:p w14:paraId="10BA4AB0" w14:textId="77777777" w:rsidR="00371683" w:rsidRPr="00E63CFF" w:rsidRDefault="00371683" w:rsidP="00371683">
      <w:pPr>
        <w:spacing w:after="0" w:line="240" w:lineRule="auto"/>
        <w:rPr>
          <w:rFonts w:ascii="Arial" w:eastAsia="Times New Roman" w:hAnsi="Arial" w:cs="Arial"/>
          <w:lang w:eastAsia="en-AU"/>
        </w:rPr>
      </w:pPr>
    </w:p>
    <w:p w14:paraId="55CFF0C4" w14:textId="77777777" w:rsidR="00371683" w:rsidRPr="00E63CFF" w:rsidRDefault="00371683" w:rsidP="00371683">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Time of meetings:</w:t>
      </w:r>
    </w:p>
    <w:p w14:paraId="25547D33" w14:textId="77777777" w:rsidR="00371683" w:rsidRPr="00E63CFF" w:rsidRDefault="00371683" w:rsidP="00371683">
      <w:pPr>
        <w:numPr>
          <w:ilvl w:val="0"/>
          <w:numId w:val="2"/>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lastRenderedPageBreak/>
        <w:t xml:space="preserve">Regular meetings commence at the time agreed by the current board as best and conclude once agenda items are </w:t>
      </w:r>
      <w:proofErr w:type="gramStart"/>
      <w:r w:rsidRPr="00E63CFF">
        <w:rPr>
          <w:rFonts w:ascii="Arial" w:eastAsia="Times New Roman" w:hAnsi="Arial" w:cs="Arial"/>
          <w:color w:val="000000"/>
          <w:lang w:eastAsia="en-AU"/>
        </w:rPr>
        <w:t>completed..</w:t>
      </w:r>
      <w:proofErr w:type="gramEnd"/>
    </w:p>
    <w:p w14:paraId="3553D9E1" w14:textId="77777777" w:rsidR="00371683" w:rsidRPr="00E63CFF" w:rsidRDefault="00371683" w:rsidP="00371683">
      <w:pPr>
        <w:numPr>
          <w:ilvl w:val="0"/>
          <w:numId w:val="2"/>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A resolution for an extension of time may be moved but will not normally exceed 30 minutes.</w:t>
      </w:r>
    </w:p>
    <w:p w14:paraId="6CDA6A19" w14:textId="77777777" w:rsidR="00371683" w:rsidRPr="00E63CFF" w:rsidRDefault="00371683" w:rsidP="00371683">
      <w:pPr>
        <w:numPr>
          <w:ilvl w:val="0"/>
          <w:numId w:val="2"/>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Any business remaining on the agenda at the conclusion of the meeting is transferred to the following meeting.</w:t>
      </w:r>
    </w:p>
    <w:p w14:paraId="1225275D" w14:textId="77777777" w:rsidR="00371683" w:rsidRPr="00E63CFF" w:rsidRDefault="00371683" w:rsidP="00371683">
      <w:pPr>
        <w:spacing w:after="0" w:line="240" w:lineRule="auto"/>
        <w:rPr>
          <w:rFonts w:ascii="Arial" w:eastAsia="Times New Roman" w:hAnsi="Arial" w:cs="Arial"/>
          <w:lang w:eastAsia="en-AU"/>
        </w:rPr>
      </w:pPr>
    </w:p>
    <w:p w14:paraId="3663CC04" w14:textId="77777777" w:rsidR="00371683" w:rsidRPr="00E63CFF" w:rsidRDefault="00371683" w:rsidP="00371683">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Special meetings:</w:t>
      </w:r>
    </w:p>
    <w:p w14:paraId="2D9675E5" w14:textId="77777777" w:rsidR="00371683" w:rsidRPr="00E63CFF" w:rsidRDefault="00371683" w:rsidP="00371683">
      <w:pPr>
        <w:numPr>
          <w:ilvl w:val="0"/>
          <w:numId w:val="3"/>
        </w:numPr>
        <w:spacing w:after="0" w:line="240" w:lineRule="auto"/>
        <w:ind w:left="644"/>
        <w:textAlignment w:val="baseline"/>
        <w:rPr>
          <w:rFonts w:ascii="Arial" w:eastAsia="Times New Roman" w:hAnsi="Arial" w:cs="Arial"/>
          <w:b/>
          <w:bCs/>
          <w:color w:val="000000"/>
          <w:lang w:eastAsia="en-AU"/>
        </w:rPr>
      </w:pPr>
      <w:r w:rsidRPr="00E63CFF">
        <w:rPr>
          <w:rFonts w:ascii="Arial" w:eastAsia="Times New Roman" w:hAnsi="Arial" w:cs="Arial"/>
          <w:color w:val="000000"/>
          <w:lang w:eastAsia="en-AU"/>
        </w:rPr>
        <w:t>A special meeting may be called by delivery of notice to the chair signed by at least one third of trustees currently holding office.</w:t>
      </w:r>
    </w:p>
    <w:p w14:paraId="00358DC3" w14:textId="77777777" w:rsidR="00371683" w:rsidRPr="00E63CFF" w:rsidRDefault="00371683" w:rsidP="00371683">
      <w:pPr>
        <w:spacing w:after="0" w:line="240" w:lineRule="auto"/>
        <w:rPr>
          <w:rFonts w:ascii="Arial" w:eastAsia="Times New Roman" w:hAnsi="Arial" w:cs="Arial"/>
          <w:lang w:eastAsia="en-AU"/>
        </w:rPr>
      </w:pPr>
    </w:p>
    <w:p w14:paraId="218C34D4" w14:textId="77777777" w:rsidR="00371683" w:rsidRPr="00E63CFF" w:rsidRDefault="00371683" w:rsidP="00371683">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Exclusion of the public:</w:t>
      </w:r>
    </w:p>
    <w:p w14:paraId="1AD36B55" w14:textId="77777777" w:rsidR="00371683" w:rsidRPr="00E63CFF" w:rsidRDefault="00371683" w:rsidP="00371683">
      <w:pPr>
        <w:numPr>
          <w:ilvl w:val="0"/>
          <w:numId w:val="4"/>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 xml:space="preserve">The meeting may, by resolution, exclude the public (going into committee) and news media from the whole or part of the proceedings in accordance with the Local Government Official Information and Meetings Act unless specifically asked to stay. The wording to be used in the motion to exclude the public is found in Schedule 2A of that Act. Excluding the public is most often used to ensure privacy of individuals or financially sensitive </w:t>
      </w:r>
      <w:proofErr w:type="gramStart"/>
      <w:r w:rsidRPr="00E63CFF">
        <w:rPr>
          <w:rFonts w:ascii="Arial" w:eastAsia="Times New Roman" w:hAnsi="Arial" w:cs="Arial"/>
          <w:color w:val="000000"/>
          <w:lang w:eastAsia="en-AU"/>
        </w:rPr>
        <w:t>issues.*</w:t>
      </w:r>
      <w:proofErr w:type="gramEnd"/>
    </w:p>
    <w:p w14:paraId="3BC9543A" w14:textId="77777777" w:rsidR="00371683" w:rsidRPr="00E63CFF" w:rsidRDefault="00371683" w:rsidP="00371683">
      <w:pPr>
        <w:spacing w:after="0" w:line="240" w:lineRule="auto"/>
        <w:rPr>
          <w:rFonts w:ascii="Arial" w:eastAsia="Times New Roman" w:hAnsi="Arial" w:cs="Arial"/>
          <w:lang w:eastAsia="en-AU"/>
        </w:rPr>
      </w:pPr>
    </w:p>
    <w:p w14:paraId="35B0FF53" w14:textId="77777777" w:rsidR="00371683" w:rsidRPr="00E63CFF" w:rsidRDefault="00371683" w:rsidP="00371683">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Public participation:</w:t>
      </w:r>
    </w:p>
    <w:p w14:paraId="623FED37" w14:textId="77777777" w:rsidR="00371683" w:rsidRPr="00E63CFF" w:rsidRDefault="00371683" w:rsidP="00371683">
      <w:pPr>
        <w:numPr>
          <w:ilvl w:val="0"/>
          <w:numId w:val="5"/>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 board meeting is a meeting held in public rather than a public meeting.</w:t>
      </w:r>
    </w:p>
    <w:p w14:paraId="497C3D8F" w14:textId="77777777" w:rsidR="00371683" w:rsidRPr="00E63CFF" w:rsidRDefault="00371683" w:rsidP="00371683">
      <w:pPr>
        <w:numPr>
          <w:ilvl w:val="0"/>
          <w:numId w:val="5"/>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Public participation is at the discretion of the board.</w:t>
      </w:r>
    </w:p>
    <w:p w14:paraId="3E5263FA" w14:textId="77777777" w:rsidR="00371683" w:rsidRPr="00E63CFF" w:rsidRDefault="00371683" w:rsidP="00371683">
      <w:pPr>
        <w:numPr>
          <w:ilvl w:val="0"/>
          <w:numId w:val="5"/>
        </w:numPr>
        <w:spacing w:after="0" w:line="240" w:lineRule="auto"/>
        <w:ind w:left="644"/>
        <w:textAlignment w:val="baseline"/>
        <w:rPr>
          <w:rFonts w:ascii="Arial" w:eastAsia="Times New Roman" w:hAnsi="Arial" w:cs="Arial"/>
          <w:i/>
          <w:iCs/>
          <w:color w:val="000000"/>
          <w:lang w:eastAsia="en-AU"/>
        </w:rPr>
      </w:pPr>
      <w:r w:rsidRPr="00E63CFF">
        <w:rPr>
          <w:rFonts w:ascii="Arial" w:eastAsia="Times New Roman" w:hAnsi="Arial" w:cs="Arial"/>
          <w:color w:val="000000"/>
          <w:lang w:eastAsia="en-AU"/>
        </w:rPr>
        <w:t xml:space="preserve">Public attending the meeting are given a notice about their rights regarding attendance at the meeting. </w:t>
      </w:r>
      <w:r w:rsidRPr="00E63CFF">
        <w:rPr>
          <w:rFonts w:ascii="Arial" w:eastAsia="Times New Roman" w:hAnsi="Arial" w:cs="Arial"/>
          <w:i/>
          <w:iCs/>
          <w:color w:val="000000"/>
          <w:lang w:eastAsia="en-AU"/>
        </w:rPr>
        <w:t>Public Attending Board Meetings</w:t>
      </w:r>
      <w:r w:rsidRPr="00E63CFF">
        <w:rPr>
          <w:rFonts w:ascii="Arial" w:eastAsia="Times New Roman" w:hAnsi="Arial" w:cs="Arial"/>
          <w:color w:val="000000"/>
          <w:lang w:eastAsia="en-AU"/>
        </w:rPr>
        <w:t xml:space="preserve"> </w:t>
      </w:r>
      <w:proofErr w:type="gramStart"/>
      <w:r w:rsidRPr="00E63CFF">
        <w:rPr>
          <w:rFonts w:ascii="Arial" w:eastAsia="Times New Roman" w:hAnsi="Arial" w:cs="Arial"/>
          <w:i/>
          <w:iCs/>
          <w:color w:val="000000"/>
          <w:lang w:eastAsia="en-AU"/>
        </w:rPr>
        <w:t>Procedure .</w:t>
      </w:r>
      <w:proofErr w:type="gramEnd"/>
    </w:p>
    <w:p w14:paraId="79D23D2B" w14:textId="77777777" w:rsidR="00371683" w:rsidRPr="00E63CFF" w:rsidRDefault="00371683" w:rsidP="00371683">
      <w:pPr>
        <w:spacing w:after="0" w:line="240" w:lineRule="auto"/>
        <w:rPr>
          <w:rFonts w:ascii="Arial" w:eastAsia="Times New Roman" w:hAnsi="Arial" w:cs="Arial"/>
          <w:lang w:eastAsia="en-AU"/>
        </w:rPr>
      </w:pPr>
    </w:p>
    <w:p w14:paraId="1181822D" w14:textId="77777777" w:rsidR="00371683" w:rsidRPr="00E63CFF" w:rsidRDefault="00371683" w:rsidP="00371683">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Motions/amendments:</w:t>
      </w:r>
    </w:p>
    <w:p w14:paraId="306BAD06" w14:textId="77777777" w:rsidR="00371683" w:rsidRPr="00E63CFF" w:rsidRDefault="00371683" w:rsidP="00371683">
      <w:pPr>
        <w:numPr>
          <w:ilvl w:val="0"/>
          <w:numId w:val="6"/>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A motion is a formal proposal for consideration. All motions and amendments moved in debate must be seconded unless moved by the chair and are then open for discussion.</w:t>
      </w:r>
    </w:p>
    <w:p w14:paraId="2DD98D42" w14:textId="77777777" w:rsidR="00371683" w:rsidRPr="00E63CFF" w:rsidRDefault="00371683" w:rsidP="00371683">
      <w:pPr>
        <w:numPr>
          <w:ilvl w:val="0"/>
          <w:numId w:val="6"/>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Motions and amendments once proposed and accepted may not be withdrawn without the consent of the meeting</w:t>
      </w:r>
    </w:p>
    <w:p w14:paraId="0E0CDACC" w14:textId="77777777" w:rsidR="00371683" w:rsidRPr="00E63CFF" w:rsidRDefault="00371683" w:rsidP="00371683">
      <w:pPr>
        <w:numPr>
          <w:ilvl w:val="0"/>
          <w:numId w:val="6"/>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No further amendments may be accepted until the first one is disposed of</w:t>
      </w:r>
    </w:p>
    <w:p w14:paraId="1E3271F8" w14:textId="77777777" w:rsidR="00371683" w:rsidRPr="00E63CFF" w:rsidRDefault="00371683" w:rsidP="00371683">
      <w:pPr>
        <w:numPr>
          <w:ilvl w:val="0"/>
          <w:numId w:val="6"/>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 mover of a motion has right of reply</w:t>
      </w:r>
    </w:p>
    <w:p w14:paraId="104AF0DE" w14:textId="77777777" w:rsidR="00371683" w:rsidRPr="00E63CFF" w:rsidRDefault="00371683" w:rsidP="00371683">
      <w:pPr>
        <w:numPr>
          <w:ilvl w:val="0"/>
          <w:numId w:val="6"/>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A matter already discussed may not be reintroduced at the same meeting in any guise or by way of an amendment</w:t>
      </w:r>
    </w:p>
    <w:p w14:paraId="260729D9" w14:textId="77777777" w:rsidR="00371683" w:rsidRPr="00E63CFF" w:rsidRDefault="00371683" w:rsidP="00371683">
      <w:pPr>
        <w:spacing w:after="0" w:line="240" w:lineRule="auto"/>
        <w:rPr>
          <w:rFonts w:ascii="Arial" w:eastAsia="Times New Roman" w:hAnsi="Arial" w:cs="Arial"/>
          <w:lang w:eastAsia="en-AU"/>
        </w:rPr>
      </w:pPr>
    </w:p>
    <w:p w14:paraId="7BDD4252" w14:textId="77777777" w:rsidR="00371683" w:rsidRPr="00E63CFF" w:rsidRDefault="00371683" w:rsidP="00371683">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Tabling documents</w:t>
      </w:r>
    </w:p>
    <w:p w14:paraId="7246317B" w14:textId="77777777" w:rsidR="00371683" w:rsidRPr="00E63CFF" w:rsidRDefault="00371683" w:rsidP="00371683">
      <w:pPr>
        <w:numPr>
          <w:ilvl w:val="0"/>
          <w:numId w:val="7"/>
        </w:numPr>
        <w:spacing w:after="0" w:line="240" w:lineRule="auto"/>
        <w:textAlignment w:val="baseline"/>
        <w:rPr>
          <w:rFonts w:ascii="Arial" w:eastAsia="Times New Roman" w:hAnsi="Arial" w:cs="Arial"/>
          <w:b/>
          <w:bCs/>
          <w:color w:val="000000"/>
          <w:lang w:eastAsia="en-AU"/>
        </w:rPr>
      </w:pPr>
      <w:r w:rsidRPr="00E63CFF">
        <w:rPr>
          <w:rFonts w:ascii="Arial" w:eastAsia="Times New Roman" w:hAnsi="Arial" w:cs="Arial"/>
          <w:color w:val="000000"/>
          <w:lang w:eastAsia="en-AU"/>
        </w:rPr>
        <w:t>When written information is used in support of a discussion, it should be tabled so that it can be examined by those present. It then forms part of the official record.</w:t>
      </w:r>
    </w:p>
    <w:p w14:paraId="09E538E4" w14:textId="77777777" w:rsidR="00371683" w:rsidRPr="00E63CFF" w:rsidRDefault="00371683" w:rsidP="00371683">
      <w:pPr>
        <w:spacing w:after="0" w:line="240" w:lineRule="auto"/>
        <w:rPr>
          <w:rFonts w:ascii="Arial" w:eastAsia="Times New Roman" w:hAnsi="Arial" w:cs="Arial"/>
          <w:lang w:eastAsia="en-AU"/>
        </w:rPr>
      </w:pPr>
    </w:p>
    <w:p w14:paraId="39C44A63" w14:textId="77777777" w:rsidR="00371683" w:rsidRPr="00E63CFF" w:rsidRDefault="00371683" w:rsidP="00371683">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Correspondence</w:t>
      </w:r>
    </w:p>
    <w:p w14:paraId="3A667D59" w14:textId="77777777" w:rsidR="00371683" w:rsidRPr="00E63CFF" w:rsidRDefault="00371683" w:rsidP="00371683">
      <w:pPr>
        <w:numPr>
          <w:ilvl w:val="0"/>
          <w:numId w:val="8"/>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 board should have access to all correspondence. Correspondence that requires the board to take some action should be photocopied/scanned/loaded into the Shared Drive and distributed prior to the meeting. Other correspondence can be listed and tabled so that trustees can read it if required.</w:t>
      </w:r>
    </w:p>
    <w:p w14:paraId="08E3A0D1" w14:textId="77777777" w:rsidR="00371683" w:rsidRPr="00E63CFF" w:rsidRDefault="00371683" w:rsidP="00371683">
      <w:pPr>
        <w:spacing w:after="0" w:line="240" w:lineRule="auto"/>
        <w:rPr>
          <w:rFonts w:ascii="Arial" w:eastAsia="Times New Roman" w:hAnsi="Arial" w:cs="Arial"/>
          <w:lang w:eastAsia="en-AU"/>
        </w:rPr>
      </w:pPr>
    </w:p>
    <w:p w14:paraId="1F9D3178" w14:textId="77777777" w:rsidR="00371683" w:rsidRPr="00E63CFF" w:rsidRDefault="00371683" w:rsidP="00371683">
      <w:pPr>
        <w:spacing w:after="0" w:line="240" w:lineRule="auto"/>
        <w:ind w:hanging="284"/>
        <w:rPr>
          <w:rFonts w:ascii="Arial" w:eastAsia="Times New Roman" w:hAnsi="Arial" w:cs="Arial"/>
          <w:lang w:eastAsia="en-AU"/>
        </w:rPr>
      </w:pPr>
      <w:r w:rsidRPr="00E63CFF">
        <w:rPr>
          <w:rFonts w:ascii="Arial" w:eastAsia="Times New Roman" w:hAnsi="Arial" w:cs="Arial"/>
          <w:b/>
          <w:bCs/>
          <w:color w:val="000000"/>
          <w:lang w:eastAsia="en-AU"/>
        </w:rPr>
        <w:t>Termination of debate:</w:t>
      </w:r>
    </w:p>
    <w:p w14:paraId="6C7F7D44" w14:textId="77777777" w:rsidR="00371683" w:rsidRPr="00E63CFF" w:rsidRDefault="00371683" w:rsidP="00371683">
      <w:pPr>
        <w:numPr>
          <w:ilvl w:val="0"/>
          <w:numId w:val="9"/>
        </w:numPr>
        <w:spacing w:after="0" w:line="240" w:lineRule="auto"/>
        <w:ind w:left="644"/>
        <w:textAlignment w:val="baseline"/>
        <w:rPr>
          <w:rFonts w:ascii="Arial" w:eastAsia="Times New Roman" w:hAnsi="Arial" w:cs="Arial"/>
          <w:b/>
          <w:bCs/>
          <w:color w:val="000000"/>
          <w:lang w:eastAsia="en-AU"/>
        </w:rPr>
      </w:pPr>
      <w:r w:rsidRPr="00E63CFF">
        <w:rPr>
          <w:rFonts w:ascii="Arial" w:eastAsia="Times New Roman" w:hAnsi="Arial" w:cs="Arial"/>
          <w:color w:val="000000"/>
          <w:lang w:eastAsia="en-AU"/>
        </w:rPr>
        <w:t xml:space="preserve">All decisions are to be taken by open voting by all trustees </w:t>
      </w:r>
      <w:proofErr w:type="gramStart"/>
      <w:r w:rsidRPr="00E63CFF">
        <w:rPr>
          <w:rFonts w:ascii="Arial" w:eastAsia="Times New Roman" w:hAnsi="Arial" w:cs="Arial"/>
          <w:color w:val="000000"/>
          <w:lang w:eastAsia="en-AU"/>
        </w:rPr>
        <w:t>present</w:t>
      </w:r>
      <w:proofErr w:type="gramEnd"/>
      <w:r w:rsidRPr="00E63CFF">
        <w:rPr>
          <w:rFonts w:ascii="Arial" w:eastAsia="Times New Roman" w:hAnsi="Arial" w:cs="Arial"/>
          <w:color w:val="000000"/>
          <w:lang w:eastAsia="en-AU"/>
        </w:rPr>
        <w:t>.</w:t>
      </w:r>
    </w:p>
    <w:p w14:paraId="71F58E24" w14:textId="77777777" w:rsidR="00371683" w:rsidRPr="00E63CFF" w:rsidRDefault="00371683" w:rsidP="00371683">
      <w:pPr>
        <w:spacing w:after="0" w:line="240" w:lineRule="auto"/>
        <w:rPr>
          <w:rFonts w:ascii="Arial" w:eastAsia="Times New Roman" w:hAnsi="Arial" w:cs="Arial"/>
          <w:lang w:eastAsia="en-AU"/>
        </w:rPr>
      </w:pPr>
    </w:p>
    <w:p w14:paraId="745ADF67" w14:textId="77777777" w:rsidR="00371683" w:rsidRPr="00E63CFF" w:rsidRDefault="00371683" w:rsidP="00371683">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Lying on the table</w:t>
      </w:r>
    </w:p>
    <w:p w14:paraId="5D397B03" w14:textId="77777777" w:rsidR="00371683" w:rsidRPr="00E63CFF" w:rsidRDefault="00371683" w:rsidP="00371683">
      <w:pPr>
        <w:numPr>
          <w:ilvl w:val="0"/>
          <w:numId w:val="10"/>
        </w:numPr>
        <w:spacing w:after="0" w:line="240" w:lineRule="auto"/>
        <w:textAlignment w:val="baseline"/>
        <w:rPr>
          <w:rFonts w:ascii="Arial" w:eastAsia="Times New Roman" w:hAnsi="Arial" w:cs="Arial"/>
          <w:b/>
          <w:bCs/>
          <w:color w:val="000000"/>
          <w:lang w:eastAsia="en-AU"/>
        </w:rPr>
      </w:pPr>
      <w:r w:rsidRPr="00E63CFF">
        <w:rPr>
          <w:rFonts w:ascii="Arial" w:eastAsia="Times New Roman" w:hAnsi="Arial" w:cs="Arial"/>
          <w:color w:val="000000"/>
          <w:lang w:eastAsia="en-AU"/>
        </w:rPr>
        <w:t>When a matter cannot be resolved, or when further information is necessary before a decision can be made, the matter can be left unresolved for future discussion. </w:t>
      </w:r>
    </w:p>
    <w:p w14:paraId="01310107" w14:textId="77777777" w:rsidR="00371683" w:rsidRPr="00E63CFF" w:rsidRDefault="00371683" w:rsidP="00371683">
      <w:pPr>
        <w:spacing w:after="240" w:line="240" w:lineRule="auto"/>
        <w:rPr>
          <w:rFonts w:ascii="Arial" w:eastAsia="Times New Roman" w:hAnsi="Arial" w:cs="Arial"/>
          <w:lang w:eastAsia="en-AU"/>
        </w:rPr>
      </w:pPr>
    </w:p>
    <w:p w14:paraId="50012257" w14:textId="77777777" w:rsidR="00371683" w:rsidRPr="00E63CFF" w:rsidRDefault="00371683" w:rsidP="00371683">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Points of order</w:t>
      </w:r>
    </w:p>
    <w:p w14:paraId="568F314E" w14:textId="77777777" w:rsidR="00371683" w:rsidRPr="00E63CFF" w:rsidRDefault="00371683" w:rsidP="00371683">
      <w:pPr>
        <w:numPr>
          <w:ilvl w:val="0"/>
          <w:numId w:val="1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lastRenderedPageBreak/>
        <w:t>Points of order are questions directed to the chair which require an answer or a ruling. They are not open to debate and usually relate to the rules for the running of a meeting.</w:t>
      </w:r>
    </w:p>
    <w:p w14:paraId="4E637080" w14:textId="77777777" w:rsidR="00371683" w:rsidRPr="00E63CFF" w:rsidRDefault="00371683" w:rsidP="00371683">
      <w:pPr>
        <w:spacing w:after="0" w:line="240" w:lineRule="auto"/>
        <w:rPr>
          <w:rFonts w:ascii="Arial" w:eastAsia="Times New Roman" w:hAnsi="Arial" w:cs="Arial"/>
          <w:lang w:eastAsia="en-AU"/>
        </w:rPr>
      </w:pPr>
      <w:r w:rsidRPr="00E63CFF">
        <w:rPr>
          <w:rFonts w:ascii="Arial" w:eastAsia="Times New Roman" w:hAnsi="Arial" w:cs="Arial"/>
          <w:color w:val="000000"/>
          <w:lang w:eastAsia="en-AU"/>
        </w:rPr>
        <w:t> </w:t>
      </w:r>
    </w:p>
    <w:p w14:paraId="57DFBF4E" w14:textId="77777777" w:rsidR="00371683" w:rsidRPr="00E63CFF" w:rsidRDefault="00371683" w:rsidP="00371683">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Suspension of meeting procedures:</w:t>
      </w:r>
    </w:p>
    <w:p w14:paraId="3DBB0740" w14:textId="77777777" w:rsidR="00371683" w:rsidRPr="00E63CFF" w:rsidRDefault="00371683" w:rsidP="00371683">
      <w:pPr>
        <w:numPr>
          <w:ilvl w:val="0"/>
          <w:numId w:val="12"/>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 board’s normal meeting procedures may be suspended by resolution of the meeting.</w:t>
      </w:r>
    </w:p>
    <w:p w14:paraId="4B11FC04" w14:textId="77777777" w:rsidR="00371683" w:rsidRPr="00E63CFF" w:rsidRDefault="00371683" w:rsidP="00371683">
      <w:pPr>
        <w:spacing w:after="0" w:line="240" w:lineRule="auto"/>
        <w:rPr>
          <w:rFonts w:ascii="Arial" w:eastAsia="Times New Roman" w:hAnsi="Arial" w:cs="Arial"/>
          <w:lang w:eastAsia="en-AU"/>
        </w:rPr>
      </w:pPr>
    </w:p>
    <w:p w14:paraId="0BFDF029" w14:textId="77777777" w:rsidR="00371683" w:rsidRPr="00E63CFF" w:rsidRDefault="00371683" w:rsidP="00371683">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Agenda:</w:t>
      </w:r>
    </w:p>
    <w:p w14:paraId="27F30C0B" w14:textId="77777777" w:rsidR="00371683" w:rsidRPr="00E63CFF" w:rsidRDefault="00371683" w:rsidP="00371683">
      <w:pPr>
        <w:numPr>
          <w:ilvl w:val="0"/>
          <w:numId w:val="13"/>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Agenda items are to be notified to the chair at least 5 days prior to the meeting</w:t>
      </w:r>
    </w:p>
    <w:p w14:paraId="3221CFD9" w14:textId="77777777" w:rsidR="00371683" w:rsidRPr="00E63CFF" w:rsidRDefault="00371683" w:rsidP="00371683">
      <w:pPr>
        <w:numPr>
          <w:ilvl w:val="0"/>
          <w:numId w:val="13"/>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Late items will only be accepted with the approval of the board and in rare circumstances where a decision is urgent</w:t>
      </w:r>
    </w:p>
    <w:p w14:paraId="562F871B" w14:textId="77777777" w:rsidR="00371683" w:rsidRPr="00E63CFF" w:rsidRDefault="00371683" w:rsidP="00371683">
      <w:pPr>
        <w:numPr>
          <w:ilvl w:val="0"/>
          <w:numId w:val="13"/>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 order of the agenda may be varied by resolution at the meeting.</w:t>
      </w:r>
    </w:p>
    <w:p w14:paraId="785EF763" w14:textId="77777777" w:rsidR="00371683" w:rsidRPr="00E63CFF" w:rsidRDefault="00371683" w:rsidP="00371683">
      <w:pPr>
        <w:numPr>
          <w:ilvl w:val="0"/>
          <w:numId w:val="13"/>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 xml:space="preserve">All matters requiring a decision of the board are to be </w:t>
      </w:r>
      <w:proofErr w:type="spellStart"/>
      <w:r w:rsidRPr="00E63CFF">
        <w:rPr>
          <w:rFonts w:ascii="Arial" w:eastAsia="Times New Roman" w:hAnsi="Arial" w:cs="Arial"/>
          <w:color w:val="000000"/>
          <w:lang w:eastAsia="en-AU"/>
        </w:rPr>
        <w:t>agended</w:t>
      </w:r>
      <w:proofErr w:type="spellEnd"/>
      <w:r w:rsidRPr="00E63CFF">
        <w:rPr>
          <w:rFonts w:ascii="Arial" w:eastAsia="Times New Roman" w:hAnsi="Arial" w:cs="Arial"/>
          <w:color w:val="000000"/>
          <w:lang w:eastAsia="en-AU"/>
        </w:rPr>
        <w:t xml:space="preserve"> as separate meeting items.</w:t>
      </w:r>
    </w:p>
    <w:p w14:paraId="6E459656" w14:textId="77777777" w:rsidR="00371683" w:rsidRPr="00E63CFF" w:rsidRDefault="00371683" w:rsidP="00371683">
      <w:pPr>
        <w:numPr>
          <w:ilvl w:val="0"/>
          <w:numId w:val="13"/>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 xml:space="preserve">All items in the agenda are to carry a recommended course of action and where appropriate be supplemented by supporting material in the </w:t>
      </w:r>
      <w:proofErr w:type="spellStart"/>
      <w:r w:rsidRPr="00E63CFF">
        <w:rPr>
          <w:rFonts w:ascii="Arial" w:eastAsia="Times New Roman" w:hAnsi="Arial" w:cs="Arial"/>
          <w:color w:val="000000"/>
          <w:lang w:eastAsia="en-AU"/>
        </w:rPr>
        <w:t>agended</w:t>
      </w:r>
      <w:proofErr w:type="spellEnd"/>
      <w:r w:rsidRPr="00E63CFF">
        <w:rPr>
          <w:rFonts w:ascii="Arial" w:eastAsia="Times New Roman" w:hAnsi="Arial" w:cs="Arial"/>
          <w:color w:val="000000"/>
          <w:lang w:eastAsia="en-AU"/>
        </w:rPr>
        <w:t xml:space="preserve"> documentation.</w:t>
      </w:r>
    </w:p>
    <w:p w14:paraId="7EA5475E" w14:textId="77777777" w:rsidR="00371683" w:rsidRPr="00E63CFF" w:rsidRDefault="00371683" w:rsidP="00371683">
      <w:pPr>
        <w:numPr>
          <w:ilvl w:val="0"/>
          <w:numId w:val="13"/>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 agenda is to be collated with the agenda items placed in the agenda order and marked with the agenda number.</w:t>
      </w:r>
    </w:p>
    <w:p w14:paraId="25AFD12B" w14:textId="77777777" w:rsidR="00371683" w:rsidRPr="00E63CFF" w:rsidRDefault="00371683" w:rsidP="00371683">
      <w:pPr>
        <w:numPr>
          <w:ilvl w:val="0"/>
          <w:numId w:val="13"/>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Papers requiring reading and consideration will not normally be accepted if tabled at the meeting.</w:t>
      </w:r>
    </w:p>
    <w:p w14:paraId="64F82760" w14:textId="77777777" w:rsidR="00371683" w:rsidRPr="00E63CFF" w:rsidRDefault="00371683" w:rsidP="00371683">
      <w:pPr>
        <w:numPr>
          <w:ilvl w:val="0"/>
          <w:numId w:val="13"/>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Papers and reports are to be sent to the board 2 working days before the meeting</w:t>
      </w:r>
    </w:p>
    <w:p w14:paraId="1F0B7607" w14:textId="77777777" w:rsidR="00371683" w:rsidRPr="00E63CFF" w:rsidRDefault="00371683" w:rsidP="00371683">
      <w:pPr>
        <w:spacing w:after="0" w:line="240" w:lineRule="auto"/>
        <w:rPr>
          <w:rFonts w:ascii="Arial" w:eastAsia="Times New Roman" w:hAnsi="Arial" w:cs="Arial"/>
          <w:lang w:eastAsia="en-AU"/>
        </w:rPr>
      </w:pPr>
    </w:p>
    <w:p w14:paraId="15BBB074" w14:textId="77777777" w:rsidR="00371683" w:rsidRPr="00E63CFF" w:rsidRDefault="00371683" w:rsidP="00371683">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Minutes</w:t>
      </w:r>
    </w:p>
    <w:p w14:paraId="5C6D17AC" w14:textId="77777777" w:rsidR="00371683" w:rsidRPr="00E63CFF" w:rsidRDefault="00371683" w:rsidP="00371683">
      <w:pPr>
        <w:numPr>
          <w:ilvl w:val="0"/>
          <w:numId w:val="14"/>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 principal is to ensure that secretarial services are provided to the board.</w:t>
      </w:r>
    </w:p>
    <w:p w14:paraId="603210E7" w14:textId="77777777" w:rsidR="00371683" w:rsidRPr="00E63CFF" w:rsidRDefault="00371683" w:rsidP="00371683">
      <w:pPr>
        <w:numPr>
          <w:ilvl w:val="0"/>
          <w:numId w:val="14"/>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The minutes are to clearly show resolutions and action points and who is to complete the action.</w:t>
      </w:r>
    </w:p>
    <w:p w14:paraId="7BBF4B93" w14:textId="77777777" w:rsidR="00371683" w:rsidRPr="00E63CFF" w:rsidRDefault="00371683" w:rsidP="00371683">
      <w:pPr>
        <w:numPr>
          <w:ilvl w:val="0"/>
          <w:numId w:val="14"/>
        </w:numPr>
        <w:spacing w:after="0" w:line="240" w:lineRule="auto"/>
        <w:ind w:left="644"/>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A draft set of minutes is to be completed and sent to the chair for approval within 5 working days of the board meeting. The minutes should then be distributed to trustees within 2 further working days.</w:t>
      </w:r>
    </w:p>
    <w:p w14:paraId="310201FE" w14:textId="3D554D14" w:rsidR="006167AE" w:rsidRDefault="006167AE" w:rsidP="00371683"/>
    <w:sectPr w:rsidR="00616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372F"/>
    <w:multiLevelType w:val="multilevel"/>
    <w:tmpl w:val="85E6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03C9E"/>
    <w:multiLevelType w:val="multilevel"/>
    <w:tmpl w:val="688C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A35BE"/>
    <w:multiLevelType w:val="multilevel"/>
    <w:tmpl w:val="D8DE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96216"/>
    <w:multiLevelType w:val="multilevel"/>
    <w:tmpl w:val="7306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C6316"/>
    <w:multiLevelType w:val="multilevel"/>
    <w:tmpl w:val="1370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E238E"/>
    <w:multiLevelType w:val="multilevel"/>
    <w:tmpl w:val="8558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21714"/>
    <w:multiLevelType w:val="multilevel"/>
    <w:tmpl w:val="23E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017A0"/>
    <w:multiLevelType w:val="multilevel"/>
    <w:tmpl w:val="3080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842B0D"/>
    <w:multiLevelType w:val="multilevel"/>
    <w:tmpl w:val="9B58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36171C"/>
    <w:multiLevelType w:val="multilevel"/>
    <w:tmpl w:val="755C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C25379"/>
    <w:multiLevelType w:val="multilevel"/>
    <w:tmpl w:val="0518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151969"/>
    <w:multiLevelType w:val="multilevel"/>
    <w:tmpl w:val="1CF2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3C7DDA"/>
    <w:multiLevelType w:val="multilevel"/>
    <w:tmpl w:val="E28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A3094A"/>
    <w:multiLevelType w:val="multilevel"/>
    <w:tmpl w:val="2C92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1"/>
  </w:num>
  <w:num w:numId="4">
    <w:abstractNumId w:val="8"/>
  </w:num>
  <w:num w:numId="5">
    <w:abstractNumId w:val="5"/>
  </w:num>
  <w:num w:numId="6">
    <w:abstractNumId w:val="10"/>
  </w:num>
  <w:num w:numId="7">
    <w:abstractNumId w:val="9"/>
  </w:num>
  <w:num w:numId="8">
    <w:abstractNumId w:val="0"/>
  </w:num>
  <w:num w:numId="9">
    <w:abstractNumId w:val="3"/>
  </w:num>
  <w:num w:numId="10">
    <w:abstractNumId w:val="13"/>
  </w:num>
  <w:num w:numId="11">
    <w:abstractNumId w:val="12"/>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83"/>
    <w:rsid w:val="00371683"/>
    <w:rsid w:val="00616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5693"/>
  <w15:chartTrackingRefBased/>
  <w15:docId w15:val="{5A4BB511-7008-44EA-B21B-E03F3794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House</dc:creator>
  <cp:keywords/>
  <dc:description/>
  <cp:lastModifiedBy>Claire House</cp:lastModifiedBy>
  <cp:revision>1</cp:revision>
  <dcterms:created xsi:type="dcterms:W3CDTF">2021-03-15T11:02:00Z</dcterms:created>
  <dcterms:modified xsi:type="dcterms:W3CDTF">2021-03-15T11:03:00Z</dcterms:modified>
</cp:coreProperties>
</file>